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64C" w:rsidRPr="0029064C" w:rsidRDefault="0029064C" w:rsidP="0029064C">
      <w:pPr>
        <w:rPr>
          <w:sz w:val="20"/>
        </w:rPr>
      </w:pPr>
      <w:bookmarkStart w:id="0" w:name="_GoBack"/>
      <w:bookmarkEnd w:id="0"/>
      <w:r w:rsidRPr="0029064C">
        <w:rPr>
          <w:sz w:val="20"/>
        </w:rPr>
        <w:t>Aradi vértanúk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Batthyány Lajos és az aradi vértanúk kivégzése – 1849. október 6.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A magyar szabadságharc leverését katonai megszállás és véres megtorlás követte. A császár és kormánya ítéletét Haynau táborszernagy hajtotta végre. „A lázadó vezéreket fel fogom köttetni”, a magyarokhoz átállt tiszteket „agyon fogom lövetni”, „gyökerestől irtom ki a gazt, és egész Európának példát fogok statuálni, hogyan kell bánni a lázadókkal, és hogyan kell a rendet, nyugalmat és békességet egy évszázadra biztosítani” – kérkedett Haynau.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1849 sötét őszén valóban egymást követték a kivégzések. Október 6-án lőtték agyon Pesten, az Újépületben gróf Batthyány Lajost, az első magyar kormány miniszterelnökét, ekkor végezték ki Aradon a tizenkét hős tábornokot és egy ezredest. A kivégzéseket elrettentő ítéletek, súlyos vasban, nyirkos várbörtönben, sáncmunkán eltöltött fogság, vagyonelkobzás, kényszerbesorozások tízezrei követték. Az önkényuralom elvakult bosszúszomjában messze túlment azon a határon, amelyen belül valamilyen megbékélés létrejöhetett volna. Ha a szabadságharc hősöket, akkor a megtorlás mártírokat teremtett, akiket a nemzet sohasem felejthet el.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Az utolsó szó jogán (az aradi vértanúk utolsó szavai):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Aulich Lajos: Szolgáltam, szolgáltam, mindig csak szolgáltam. És halálommal is szolgálni fogok. Forrón szeretett magyar népem és hazám, tudom, megértik ezt a szolgálatot.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Damjanich János: Legyőztük a halált, mert bármikor készek voltunk elviselni azt.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Dessewffy Arisztid: Tegnap hősök kellettek, ma mártírok… Így parancsolja ezt hazám szolgálata.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Kiss Ernő: Istenem, az újkor ifjúsága egész ember lesz-e? Árpádok dicső szentjei, virrasszatok a magyar ifjúság felett, hogy Krisztusé legyen a szívük, és a hazáé az életük!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Knézich Károly: Milyen különös, hogy Haynau bíró is keresztény és én is az vagyok! Csak az ördög keverhette így össze a kártyákat.</w:t>
      </w:r>
    </w:p>
    <w:p w:rsidR="0029064C" w:rsidRPr="0029064C" w:rsidRDefault="0029064C" w:rsidP="0029064C">
      <w:pPr>
        <w:rPr>
          <w:sz w:val="20"/>
        </w:rPr>
      </w:pPr>
      <w:proofErr w:type="spellStart"/>
      <w:r w:rsidRPr="0029064C">
        <w:rPr>
          <w:sz w:val="20"/>
        </w:rPr>
        <w:t>Lahner</w:t>
      </w:r>
      <w:proofErr w:type="spellEnd"/>
      <w:r w:rsidRPr="0029064C">
        <w:rPr>
          <w:sz w:val="20"/>
        </w:rPr>
        <w:t xml:space="preserve"> György: Krisztus keresztje és a bitófa oly rokon! És az isteni áldozat mellett oly törpe az én </w:t>
      </w:r>
      <w:proofErr w:type="spellStart"/>
      <w:r w:rsidRPr="0029064C">
        <w:rPr>
          <w:sz w:val="20"/>
        </w:rPr>
        <w:t>áldozatom</w:t>
      </w:r>
      <w:proofErr w:type="spellEnd"/>
      <w:r w:rsidRPr="0029064C">
        <w:rPr>
          <w:sz w:val="20"/>
        </w:rPr>
        <w:t>!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Lázár Vilmos: Ki tehet arról, hogy ilyen a magyar sorsa? Krisztus keresztje tövében érett apostollá az apostolok lelke, és bitófák tövében kell forradalmárrá érni a magyar lelkeknek.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Leiningen-</w:t>
      </w:r>
      <w:proofErr w:type="spellStart"/>
      <w:r w:rsidRPr="0029064C">
        <w:rPr>
          <w:sz w:val="20"/>
        </w:rPr>
        <w:t>Westerburg</w:t>
      </w:r>
      <w:proofErr w:type="spellEnd"/>
      <w:r w:rsidRPr="0029064C">
        <w:rPr>
          <w:sz w:val="20"/>
        </w:rPr>
        <w:t xml:space="preserve"> Károly: A világ feleszmél majd, ha látja a hóhérok munkáját.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Nagysándor József: De rettenetes volna most az elmúlásra gondolni, ha semmit sem tettem volna az életemben! Alázatosan borulok Istenem elé, hogy hőssé, igaz emberré, jó katonává tett.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Poeltenberg Ernő: Minket az ellenség dühös bosszúja juttatott ide.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Schweidel József: A mai világ a sátán világa, ahol a becsületért bitó, az árulásért hatalom jár. Csak egy igazi forradalom, a világ új forradalmi embersége söpörheti el ezt az átkozott, meghasonlott világot.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Török Ignác: Nemsokára Isten legmagasabb ítélőszéke elé állok. Életem parányi súly csupán, de tudom, hogy mindig csak Őt szolgáltam.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>Vécsey Károly: Isten adta a szívet, lelket nekem, amely népem és hazám szolgálatáért lángolt.</w:t>
      </w:r>
    </w:p>
    <w:p w:rsidR="0029064C" w:rsidRPr="0029064C" w:rsidRDefault="0029064C" w:rsidP="0029064C">
      <w:pPr>
        <w:rPr>
          <w:sz w:val="20"/>
        </w:rPr>
      </w:pPr>
      <w:r w:rsidRPr="0029064C">
        <w:rPr>
          <w:sz w:val="20"/>
        </w:rPr>
        <w:t xml:space="preserve">A vértanúk kultusza már a kivégzés napján elkezdődött, sőt, Aradon már 1871-ben terméskő emlékművet állítottak a tizenkét tábornoknak és egy ezredesnek, akiknek nevét országszerte tucatnyi utca, tér és út őrzi, sőt, október 6. </w:t>
      </w:r>
    </w:p>
    <w:p w:rsidR="00554863" w:rsidRPr="0029064C" w:rsidRDefault="0029064C" w:rsidP="0029064C">
      <w:pPr>
        <w:rPr>
          <w:sz w:val="20"/>
        </w:rPr>
      </w:pPr>
      <w:r w:rsidRPr="0029064C">
        <w:rPr>
          <w:sz w:val="20"/>
        </w:rPr>
        <w:t>2001 óta magyar nemzeti gyásznapként van jelen a naptárban. Az egykori vesztőhelyen évtizedeken át kutattak a kivégzés után eltűnt testek után, ötüket azonban hetven éven át nem találtak meg.</w:t>
      </w:r>
    </w:p>
    <w:sectPr w:rsidR="00554863" w:rsidRPr="0029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4C"/>
    <w:rsid w:val="000B07D2"/>
    <w:rsid w:val="0029064C"/>
    <w:rsid w:val="004F3236"/>
    <w:rsid w:val="00554863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F2662-1FBB-401E-87C2-64E9AC1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2025-10-20T07:20:00Z</dcterms:created>
  <dcterms:modified xsi:type="dcterms:W3CDTF">2025-10-20T07:21:00Z</dcterms:modified>
</cp:coreProperties>
</file>